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05-0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 марта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 1 Сургутского судебного района Ханты-Мансийского автономного округа – Югры по рассмотрению судебных 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sz w:val="26"/>
          <w:szCs w:val="26"/>
        </w:rPr>
        <w:t>Александрович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3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9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28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фактически проживающего по адресу: </w:t>
      </w:r>
      <w:r>
        <w:rPr>
          <w:rStyle w:val="cat-User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0rplc-1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4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5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являясь лицом, в отношении которого решением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06 февраля 2020 </w:t>
      </w:r>
      <w:r>
        <w:rPr>
          <w:rFonts w:ascii="Times New Roman" w:eastAsia="Times New Roman" w:hAnsi="Times New Roman" w:cs="Times New Roman"/>
          <w:sz w:val="26"/>
          <w:szCs w:val="26"/>
        </w:rPr>
        <w:t>года установлен административный надзор сроком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 </w:t>
      </w:r>
      <w:r>
        <w:rPr>
          <w:rFonts w:ascii="Times New Roman" w:eastAsia="Times New Roman" w:hAnsi="Times New Roman" w:cs="Times New Roman"/>
          <w:sz w:val="26"/>
          <w:szCs w:val="26"/>
        </w:rPr>
        <w:t>лет и административные ограничения: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sz w:val="26"/>
          <w:szCs w:val="26"/>
        </w:rPr>
        <w:t>апрета посещения развлекательных заведений (ночные клубы, кафе, бары, рестораны, дискотеки, игровые заведения и пр.) в период времени с 20.00 до 22.00 часов ежедневно; запрета пребывания вне жилого помещения, являющегося его местом жительства либо пребывания, в период времени с 22.00 часов до 06.00 часов ежедневно, за исключением случаев, связанных с исполнением трудовых обязанностей; запрета выезда за пределы населенного пункта по избранному им месту жительства, без разрешения органа внутренних дел, за исключением случаев, связанных с исполнением трудовых обязанностей; обязательства явки для регистрации в орган внутренних дел по месту жительства или пребывания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раза в месяц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2024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55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 в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судебном заседании вину в совершении административного правонарушения признал в полном объеме, в содеянном раскаялся. Просил назначить ему за данное правонарушение нака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зание в виде обязательных работ, поскольку боится потерять работу.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38093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13.03.2024 </w:t>
      </w:r>
      <w:r>
        <w:rPr>
          <w:rFonts w:ascii="Times New Roman" w:eastAsia="Times New Roman" w:hAnsi="Times New Roman" w:cs="Times New Roman"/>
          <w:sz w:val="26"/>
          <w:szCs w:val="26"/>
        </w:rPr>
        <w:t>года об административном правонарушении,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сообщением, зарегистрированным за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.03.2024 г. Отделом полиции № 3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(дислокация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Солнечный)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копией </w:t>
      </w:r>
      <w:r>
        <w:rPr>
          <w:rFonts w:ascii="Times New Roman" w:eastAsia="Times New Roman" w:hAnsi="Times New Roman" w:cs="Times New Roman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 городского суда ХМАО-Югры от 06 февраля 2020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копией заключения о заведении дела административного 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к административной ответственности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 </w:t>
      </w:r>
      <w:r>
        <w:rPr>
          <w:rFonts w:ascii="Times New Roman" w:eastAsia="Times New Roman" w:hAnsi="Times New Roman" w:cs="Times New Roman"/>
          <w:sz w:val="26"/>
          <w:szCs w:val="26"/>
        </w:rPr>
        <w:t>ст. 19.24 КоАП</w:t>
      </w:r>
      <w:r>
        <w:rPr>
          <w:rFonts w:ascii="Times New Roman" w:eastAsia="Times New Roman" w:hAnsi="Times New Roman" w:cs="Times New Roman"/>
          <w:sz w:val="26"/>
          <w:szCs w:val="26"/>
        </w:rPr>
        <w:t>, сведениями из информационной базы данных органов полиции, копией паспорта на имя гражданина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Назначая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улимов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однородн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ых </w:t>
      </w:r>
      <w:r>
        <w:rPr>
          <w:rFonts w:ascii="Times New Roman" w:eastAsia="Times New Roman" w:hAnsi="Times New Roman" w:cs="Times New Roman"/>
          <w:sz w:val="26"/>
          <w:szCs w:val="26"/>
        </w:rPr>
        <w:t>правонарушени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 (ч. 3 ст. 19.24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 назначении административного наказания учитывает данные о личности </w:t>
      </w:r>
      <w:r>
        <w:rPr>
          <w:rFonts w:ascii="Times New Roman" w:eastAsia="Times New Roman" w:hAnsi="Times New Roman" w:cs="Times New Roman"/>
          <w:sz w:val="26"/>
          <w:szCs w:val="26"/>
        </w:rPr>
        <w:t>Сулимов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Каких-либо сведений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обязательных работ, предусмотрено санкцией ч.3 ст.19.24 КоАП РФ назначено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Сулимову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Сулимова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ч. 3 ст. 19.24 Кодекса </w:t>
      </w: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 об административных правонарушениях, и назначить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ему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обязательных работ на срок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тридцать</w:t>
      </w:r>
      <w:r>
        <w:rPr>
          <w:rFonts w:ascii="Times New Roman" w:eastAsia="Times New Roman" w:hAnsi="Times New Roman" w:cs="Times New Roman"/>
          <w:sz w:val="26"/>
          <w:szCs w:val="26"/>
        </w:rPr>
        <w:t>) часов.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дни - двух часов после окончания работы, службы или учебы. На основании письменного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 w:line="360" w:lineRule="auto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8">
    <w:name w:val="cat-ExternalSystemDefined grp-23 rplc-8"/>
    <w:basedOn w:val="DefaultParagraphFont"/>
  </w:style>
  <w:style w:type="character" w:customStyle="1" w:styleId="cat-PassportDatagrp-19rplc-9">
    <w:name w:val="cat-PassportData grp-19 rplc-9"/>
    <w:basedOn w:val="DefaultParagraphFont"/>
  </w:style>
  <w:style w:type="character" w:customStyle="1" w:styleId="cat-UserDefinedgrp-28rplc-11">
    <w:name w:val="cat-UserDefined grp-28 rplc-11"/>
    <w:basedOn w:val="DefaultParagraphFont"/>
  </w:style>
  <w:style w:type="character" w:customStyle="1" w:styleId="cat-UserDefinedgrp-29rplc-16">
    <w:name w:val="cat-UserDefined grp-29 rplc-16"/>
    <w:basedOn w:val="DefaultParagraphFont"/>
  </w:style>
  <w:style w:type="character" w:customStyle="1" w:styleId="cat-PassportDatagrp-20rplc-19">
    <w:name w:val="cat-PassportData grp-20 rplc-19"/>
    <w:basedOn w:val="DefaultParagraphFont"/>
  </w:style>
  <w:style w:type="character" w:customStyle="1" w:styleId="cat-ExternalSystemDefinedgrp-24rplc-20">
    <w:name w:val="cat-ExternalSystemDefined grp-24 rplc-20"/>
    <w:basedOn w:val="DefaultParagraphFont"/>
  </w:style>
  <w:style w:type="character" w:customStyle="1" w:styleId="cat-ExternalSystemDefinedgrp-27rplc-21">
    <w:name w:val="cat-ExternalSystemDefined grp-27 rplc-21"/>
    <w:basedOn w:val="DefaultParagraphFont"/>
  </w:style>
  <w:style w:type="character" w:customStyle="1" w:styleId="cat-ExternalSystemDefinedgrp-25rplc-22">
    <w:name w:val="cat-ExternalSystemDefined grp-25 rplc-22"/>
    <w:basedOn w:val="DefaultParagraphFont"/>
  </w:style>
  <w:style w:type="character" w:customStyle="1" w:styleId="cat-ExternalSystemDefinedgrp-26rplc-23">
    <w:name w:val="cat-ExternalSystemDefined grp-2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